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0F1B2D"/>
          <w:sz w:val="40"/>
          <w:szCs w:val="40"/>
        </w:rPr>
        <w:t xml:space="preserve">Email Your Council Member</w:t>
      </w:r>
    </w:p>
    <w:p>
      <w:pPr>
        <w:spacing w:after="80"/>
        <w:jc w:val="center"/>
      </w:pPr>
      <w:r>
        <w:rPr>
          <w:rFonts w:ascii="Calibri" w:cs="Calibri" w:eastAsia="Calibri" w:hAnsi="Calibri"/>
          <w:color w:val="C45E2C"/>
          <w:sz w:val="26"/>
          <w:szCs w:val="26"/>
        </w:rPr>
        <w:t xml:space="preserve">Before the Flock Contract Renewal Vote</w:t>
      </w:r>
    </w:p>
    <w:p>
      <w:pPr>
        <w:pBdr>
          <w:bottom w:val="single" w:color="C45E2C" w:sz="6" w:space="8"/>
        </w:pBdr>
        <w:spacing w:after="240"/>
        <w:jc w:val="center"/>
      </w:pP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Renewal vote: early July 2026</w:t>
      </w:r>
    </w:p>
    <w:p>
      <w:pPr>
        <w:spacing w:after="160"/>
      </w:pPr>
    </w:p>
    <w:p>
      <w:pPr>
        <w:pStyle w:val="Heading2"/>
      </w:pPr>
      <w:r>
        <w:t xml:space="preserve">How to use this template</w:t>
      </w:r>
    </w:p>
    <w:p>
      <w:pPr>
        <w:spacing w:after="160" w:line="320"/>
      </w:pPr>
      <w:r>
        <w:rPr>
          <w:rFonts w:ascii="Calibri" w:cs="Calibri" w:eastAsia="Calibri" w:hAnsi="Calibri"/>
          <w:sz w:val="22"/>
          <w:szCs w:val="22"/>
        </w:rPr>
        <w:t xml:space="preserve">1. Look up your ward representative at </w:t>
      </w: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okc.gov/Government/Elected-Officials/City-Council</w:t>
      </w:r>
    </w:p>
    <w:p>
      <w:pPr>
        <w:spacing w:after="160" w:line="320"/>
      </w:pPr>
      <w:r>
        <w:rPr>
          <w:rFonts w:ascii="Calibri" w:cs="Calibri" w:eastAsia="Calibri" w:hAnsi="Calibri"/>
          <w:sz w:val="22"/>
          <w:szCs w:val="22"/>
        </w:rPr>
        <w:t xml:space="preserve">2. Replace the [bracketed sections] with your own details.</w:t>
      </w:r>
    </w:p>
    <w:p>
      <w:pPr>
        <w:spacing w:after="160" w:line="320"/>
      </w:pPr>
      <w:r>
        <w:rPr>
          <w:rFonts w:ascii="Calibri" w:cs="Calibri" w:eastAsia="Calibri" w:hAnsi="Calibri"/>
          <w:sz w:val="22"/>
          <w:szCs w:val="22"/>
        </w:rPr>
        <w:t xml:space="preserve">3. Cut anything you don't need - shorter is fine. Personal is better than long.</w:t>
      </w:r>
    </w:p>
    <w:p>
      <w:pPr>
        <w:spacing w:after="240" w:line="320"/>
      </w:pPr>
      <w:r>
        <w:rPr>
          <w:rFonts w:ascii="Calibri" w:cs="Calibri" w:eastAsia="Calibri" w:hAnsi="Calibri"/>
          <w:sz w:val="22"/>
          <w:szCs w:val="22"/>
        </w:rPr>
        <w:t xml:space="preserve">4. Send it. Then forward it to a neighbor and ask them to send theirs.</w:t>
      </w:r>
    </w:p>
    <w:p>
      <w:pPr>
        <w:pStyle w:val="Heading1"/>
      </w:pPr>
      <w:r>
        <w:t xml:space="preserve">Template</w:t>
      </w:r>
    </w:p>
    <w:p>
      <w:pPr>
        <w:spacing w:after="120" w:line="3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sz w:val="22"/>
          <w:szCs w:val="22"/>
        </w:rPr>
        <w:t xml:space="preserve">Flock Safety contract renewal - my position as a Ward </w:t>
      </w: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[Ward Number]</w:t>
      </w:r>
      <w:r>
        <w:rPr>
          <w:rFonts w:ascii="Calibri" w:cs="Calibri" w:eastAsia="Calibri" w:hAnsi="Calibri"/>
          <w:sz w:val="22"/>
          <w:szCs w:val="22"/>
        </w:rPr>
        <w:t xml:space="preserve"> resident</w:t>
      </w:r>
    </w:p>
    <w:p>
      <w:pPr>
        <w:spacing w:after="200"/>
      </w:pPr>
    </w:p>
    <w:p>
      <w:pPr>
        <w:spacing w:after="160" w:line="320"/>
      </w:pPr>
      <w:r>
        <w:rPr>
          <w:rFonts w:ascii="Calibri" w:cs="Calibri" w:eastAsia="Calibri" w:hAnsi="Calibri"/>
          <w:sz w:val="22"/>
          <w:szCs w:val="22"/>
        </w:rPr>
        <w:t xml:space="preserve">Dear Councilmember </w:t>
      </w: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[Last Name]</w:t>
      </w:r>
      <w:r>
        <w:rPr>
          <w:rFonts w:ascii="Calibri" w:cs="Calibri" w:eastAsia="Calibri" w:hAnsi="Calibri"/>
          <w:sz w:val="22"/>
          <w:szCs w:val="22"/>
        </w:rPr>
        <w:t xml:space="preserve">,</w:t>
      </w:r>
    </w:p>
    <w:p>
      <w:pPr>
        <w:spacing w:after="200" w:line="320"/>
      </w:pPr>
      <w:r>
        <w:rPr>
          <w:rFonts w:ascii="Calibri" w:cs="Calibri" w:eastAsia="Calibri" w:hAnsi="Calibri"/>
          <w:sz w:val="22"/>
          <w:szCs w:val="22"/>
        </w:rPr>
        <w:t xml:space="preserve">My name is </w:t>
      </w: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[Your Name]</w:t>
      </w:r>
      <w:r>
        <w:rPr>
          <w:rFonts w:ascii="Calibri" w:cs="Calibri" w:eastAsia="Calibri" w:hAnsi="Calibri"/>
          <w:sz w:val="22"/>
          <w:szCs w:val="22"/>
        </w:rPr>
        <w:t xml:space="preserve">, and I am a resident of Ward </w:t>
      </w: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[Ward Number]</w:t>
      </w:r>
      <w:r>
        <w:rPr>
          <w:rFonts w:ascii="Calibri" w:cs="Calibri" w:eastAsia="Calibri" w:hAnsi="Calibri"/>
          <w:sz w:val="22"/>
          <w:szCs w:val="22"/>
        </w:rPr>
        <w:t xml:space="preserve">, living near </w:t>
      </w: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[Street or Neighborhood]</w:t>
      </w:r>
      <w:r>
        <w:rPr>
          <w:rFonts w:ascii="Calibri" w:cs="Calibri" w:eastAsia="Calibri" w:hAnsi="Calibri"/>
          <w:sz w:val="22"/>
          <w:szCs w:val="22"/>
        </w:rPr>
        <w:t xml:space="preserve">. I am writing to share my position on the Flock Safety contract renewal coming before the Council in July.</w:t>
      </w:r>
    </w:p>
    <w:p>
      <w:pPr>
        <w:spacing w:after="200" w:line="3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 oppose renewing this contract.</w:t>
      </w:r>
    </w:p>
    <w:p>
      <w:pPr>
        <w:spacing w:after="200" w:line="320"/>
      </w:pPr>
      <w:r>
        <w:rPr>
          <w:rFonts w:ascii="Calibri" w:cs="Calibri" w:eastAsia="Calibri" w:hAnsi="Calibri"/>
          <w:sz w:val="22"/>
          <w:szCs w:val="22"/>
        </w:rPr>
        <w:t xml:space="preserve">My reasons are not abstract. They come directly from documents the Oklahoma City Police Department itself produced in response to open records requests:</w:t>
      </w:r>
    </w:p>
    <w:p>
      <w:pPr>
        <w:spacing w:after="120" w:line="300"/>
        <w:ind w:left="480" w:hanging="240"/>
      </w:pP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•   </w:t>
      </w:r>
      <w:r>
        <w:rPr>
          <w:rFonts w:ascii="Calibri" w:cs="Calibri" w:eastAsia="Calibri" w:hAnsi="Calibri"/>
          <w:sz w:val="22"/>
          <w:szCs w:val="22"/>
        </w:rPr>
        <w:t xml:space="preserve">OKCPD confirmed in writing that no access controls, no prohibited-use policies, no audit procedures, no discipline standards, and no transparency reporting exist for the Flock platform.</w:t>
      </w:r>
    </w:p>
    <w:p>
      <w:pPr>
        <w:spacing w:after="120" w:line="300"/>
        <w:ind w:left="480" w:hanging="240"/>
      </w:pP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•   </w:t>
      </w:r>
      <w:r>
        <w:rPr>
          <w:rFonts w:ascii="Calibri" w:cs="Calibri" w:eastAsia="Calibri" w:hAnsi="Calibri"/>
          <w:sz w:val="22"/>
          <w:szCs w:val="22"/>
        </w:rPr>
        <w:t xml:space="preserve">The Operations Manual section the department points to (Section 5-118) governs vehicle-mounted ALPR units. It does not describe the Flock system the city is actually running.</w:t>
      </w:r>
    </w:p>
    <w:p>
      <w:pPr>
        <w:spacing w:after="120" w:line="300"/>
        <w:ind w:left="480" w:hanging="240"/>
      </w:pP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•   </w:t>
      </w:r>
      <w:r>
        <w:rPr>
          <w:rFonts w:ascii="Calibri" w:cs="Calibri" w:eastAsia="Calibri" w:hAnsi="Calibri"/>
          <w:sz w:val="22"/>
          <w:szCs w:val="22"/>
        </w:rPr>
        <w:t xml:space="preserve">The contract authorizes use for general "crime awareness, prevention, and prosecution," which is broader than Oklahoma statute 47 O.S. Section 7-606.1 allows for ALPR technology.</w:t>
      </w:r>
    </w:p>
    <w:p>
      <w:pPr>
        <w:spacing w:after="120" w:line="300"/>
        <w:ind w:left="480" w:hanging="240"/>
      </w:pP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•   </w:t>
      </w:r>
      <w:r>
        <w:rPr>
          <w:rFonts w:ascii="Calibri" w:cs="Calibri" w:eastAsia="Calibri" w:hAnsi="Calibri"/>
          <w:sz w:val="22"/>
          <w:szCs w:val="22"/>
        </w:rPr>
        <w:t xml:space="preserve">Flock has been documented misrepresenting their product to other city councils, including Oshkosh, Wisconsin in April 2026, where the council rescinded their contract within 24 hours over those misrepresentations.</w:t>
      </w:r>
    </w:p>
    <w:p>
      <w:pPr>
        <w:spacing w:after="120" w:line="300"/>
        <w:ind w:left="480" w:hanging="240"/>
      </w:pP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•   </w:t>
      </w:r>
      <w:r>
        <w:rPr>
          <w:rFonts w:ascii="Calibri" w:cs="Calibri" w:eastAsia="Calibri" w:hAnsi="Calibri"/>
          <w:sz w:val="22"/>
          <w:szCs w:val="22"/>
        </w:rPr>
        <w:t xml:space="preserve">Federal lawsuits in Norfolk, Virginia and San Jose, California are actively challenging this exact deployment model as a Fourth Amendment violation.</w:t>
      </w:r>
    </w:p>
    <w:p>
      <w:pPr>
        <w:spacing w:after="200"/>
      </w:pPr>
    </w:p>
    <w:p>
      <w:pPr>
        <w:spacing w:after="200" w:line="320"/>
      </w:pP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[OPTIONAL - one personal sentence about why this matters to you. Examples: I have a teenager who drives. I work nights. I attend a place of worship near a Flock camera. My job depends on driving routes nobody else needs to see. Delete this bracket if you don't want to include something personal.]</w:t>
      </w:r>
    </w:p>
    <w:p>
      <w:pPr>
        <w:spacing w:after="200" w:line="320"/>
      </w:pPr>
      <w:r>
        <w:rPr>
          <w:rFonts w:ascii="Calibri" w:cs="Calibri" w:eastAsia="Calibri" w:hAnsi="Calibri"/>
          <w:sz w:val="22"/>
          <w:szCs w:val="22"/>
        </w:rPr>
        <w:t xml:space="preserve">I am asking you to vote against renewal. If the Council is not prepared to terminate the contract, I am asking you to support, at minimum: published use policies developed with public input, mandatory quarterly audits with results made public, council approval required for any new surveillance features Flock activates, a council vote required before sharing OKC data with any outside agency, and a formal effectiveness report documenting how many cases this system has actually contributed to.</w:t>
      </w:r>
    </w:p>
    <w:p>
      <w:pPr>
        <w:spacing w:after="200" w:line="320"/>
      </w:pPr>
      <w:r>
        <w:rPr>
          <w:rFonts w:ascii="Calibri" w:cs="Calibri" w:eastAsia="Calibri" w:hAnsi="Calibri"/>
          <w:sz w:val="22"/>
          <w:szCs w:val="22"/>
        </w:rPr>
        <w:t xml:space="preserve">I would appreciate hearing where you stand on this vote. I am paying attention, and so are my neighbors.</w:t>
      </w:r>
    </w:p>
    <w:p>
      <w:pPr>
        <w:spacing w:after="160" w:line="320"/>
      </w:pPr>
      <w:r>
        <w:rPr>
          <w:rFonts w:ascii="Calibri" w:cs="Calibri" w:eastAsia="Calibri" w:hAnsi="Calibri"/>
          <w:sz w:val="22"/>
          <w:szCs w:val="22"/>
        </w:rPr>
        <w:t xml:space="preserve">Thank you for your time and your service.</w:t>
      </w:r>
    </w:p>
    <w:p>
      <w:pPr>
        <w:spacing w:after="120" w:line="320"/>
      </w:pPr>
      <w:r>
        <w:rPr>
          <w:rFonts w:ascii="Calibri" w:cs="Calibri" w:eastAsia="Calibri" w:hAnsi="Calibri"/>
          <w:sz w:val="22"/>
          <w:szCs w:val="22"/>
        </w:rPr>
        <w:t xml:space="preserve">Respectfully,</w:t>
      </w:r>
    </w:p>
    <w:p>
      <w:pPr>
        <w:spacing w:after="120" w:line="320"/>
      </w:pP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[Your Name]</w:t>
      </w:r>
    </w:p>
    <w:p>
      <w:pPr>
        <w:spacing w:after="80" w:line="320"/>
      </w:pP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[Your Address - optional but adds weight]</w:t>
      </w:r>
    </w:p>
    <w:p>
      <w:pPr>
        <w:spacing w:after="240" w:line="320"/>
      </w:pPr>
      <w:r>
        <w:rPr>
          <w:rFonts w:ascii="Calibri" w:cs="Calibri" w:eastAsia="Calibri" w:hAnsi="Calibri"/>
          <w:b/>
          <w:bCs/>
          <w:color w:val="C45E2C"/>
          <w:sz w:val="22"/>
          <w:szCs w:val="22"/>
        </w:rPr>
        <w:t xml:space="preserve">[Your Phone or Email]</w:t>
      </w:r>
    </w:p>
    <w:p>
      <w:pPr>
        <w:pBdr>
          <w:top w:val="single" w:color="DDDDDD" w:sz="4" w:space="6"/>
        </w:pBdr>
        <w:spacing w:after="80" w:before="32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Where these facts come from</w:t>
      </w:r>
    </w:p>
    <w:p>
      <w:pPr>
        <w:spacing w:after="200" w:line="28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Every claim above is sourced and linked at </w:t>
      </w:r>
      <w:r>
        <w:rPr>
          <w:rFonts w:ascii="Calibri" w:cs="Calibri" w:eastAsia="Calibri" w:hAnsi="Calibri"/>
          <w:b/>
          <w:bCs/>
          <w:color w:val="C45E2C"/>
          <w:sz w:val="18"/>
          <w:szCs w:val="18"/>
        </w:rPr>
        <w:t xml:space="preserve">DeFlockOKC.com/the-case.html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 and </w:t>
      </w:r>
      <w:r>
        <w:rPr>
          <w:rFonts w:ascii="Calibri" w:cs="Calibri" w:eastAsia="Calibri" w:hAnsi="Calibri"/>
          <w:b/>
          <w:bCs/>
          <w:color w:val="C45E2C"/>
          <w:sz w:val="18"/>
          <w:szCs w:val="18"/>
        </w:rPr>
        <w:t xml:space="preserve">DeFlockOKC.com/sources.html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. The OKCPD memo confirming "no access controls, no audit procedures, no use policies" is available as a PDF at DeFlockOKC.com/documents.html.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C45E2C"/>
        <w:sz w:val="16"/>
        <w:szCs w:val="16"/>
      </w:rPr>
      <w:t xml:space="preserve">DeFlockOKC.com</w:t>
    </w:r>
    <w:r>
      <w:rPr>
        <w:rFonts w:ascii="Calibri" w:cs="Calibri" w:eastAsia="Calibri" w:hAnsi="Calibri"/>
        <w:color w:val="999999"/>
        <w:sz w:val="16"/>
        <w:szCs w:val="16"/>
      </w:rPr>
      <w:t xml:space="preserve">  |  OKCFlockWatch@gmail.com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color w:val="0F1B2D"/>
        <w:sz w:val="18"/>
        <w:szCs w:val="18"/>
      </w:rPr>
      <w:t xml:space="preserve">DeFlockOKC</w:t>
    </w:r>
    <w:r>
      <w:rPr>
        <w:rFonts w:ascii="Calibri" w:cs="Calibri" w:eastAsia="Calibri" w:hAnsi="Calibri"/>
        <w:color w:val="999999"/>
        <w:sz w:val="18"/>
        <w:szCs w:val="18"/>
      </w:rPr>
      <w:t xml:space="preserve">  |  Council Email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Calibri" w:cs="Calibri" w:eastAsia="Calibri" w:hAnsi="Calibri"/>
      <w:b/>
      <w:bCs/>
      <w:color w:val="0F1B2D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libri" w:cs="Calibri" w:eastAsia="Calibri" w:hAnsi="Calibri"/>
      <w:b/>
      <w:bCs/>
      <w:color w:val="C45E2C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2026-06-03T04:12:43.823Z</dcterms:created>
  <dcterms:modified xsi:type="dcterms:W3CDTF">2026-06-03T04:12:43.824Z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